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00" w:firstLineChars="300"/>
        <w:jc w:val="center"/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无锡力神新能源研究院有限公司</w:t>
      </w:r>
    </w:p>
    <w:p>
      <w:pPr>
        <w:spacing w:line="360" w:lineRule="auto"/>
        <w:ind w:firstLine="1800" w:firstLineChars="600"/>
        <w:jc w:val="both"/>
        <w:rPr>
          <w:rFonts w:ascii="宋体" w:hAnsi="宋体" w:cs="宋体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动辅、工艺设备类采购需求信息公开披露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按照无锡力神指挥部总体项目要求，为保障有更多优秀的供应商商参与，拟对动辅及工艺设备采购需求进行网上公开信息披露，以获取更多供应商资源。</w:t>
      </w:r>
    </w:p>
    <w:p>
      <w:pPr>
        <w:widowControl/>
        <w:numPr>
          <w:ilvl w:val="0"/>
          <w:numId w:val="1"/>
        </w:numPr>
        <w:spacing w:line="390" w:lineRule="atLeast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项目基本信息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无锡力神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新能源研究院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建设项目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项目地点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位于无锡市锡山经济技术开发区厚仁路北侧、大成路南侧、东盛路东侧、联谦路西侧；</w:t>
      </w:r>
    </w:p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.建设规模：项目总用地约59529平米，总建筑面积约13.3万㎡，本次招标为一期部分，建筑面积约9.9万平米，项目总投资约13亿元。</w:t>
      </w:r>
    </w:p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资金来源：企业自筹</w:t>
      </w:r>
    </w:p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采购时间：根据项目进度需求</w:t>
      </w:r>
    </w:p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采购方式：按国家招标法规定</w:t>
      </w:r>
    </w:p>
    <w:p>
      <w:pPr>
        <w:pStyle w:val="2"/>
        <w:rPr>
          <w:rFonts w:cs="Tahoma" w:asciiTheme="minorEastAsia" w:hAnsiTheme="minorEastAsia" w:eastAsiaTheme="minorEastAsia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cs="Tahoma" w:asciiTheme="minorEastAsia" w:hAnsiTheme="minorEastAsia" w:eastAsiaTheme="minorEastAsia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40" w:firstLineChars="1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二、拟公开项目信息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0"/>
        <w:rPr>
          <w:rFonts w:ascii="宋体" w:hAnsi="宋体" w:cs="宋体"/>
          <w:b/>
          <w:bCs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1、主要动辅设备清单：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7"/>
        <w:gridCol w:w="3344"/>
        <w:gridCol w:w="840"/>
        <w:gridCol w:w="832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招标项目名称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预计招标时间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转轮除湿机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本次招标为无锡动力电池基地建设项目（一期）转轮除湿机组设备采购：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1）转轮除湿机设计、生产、供货及运输和卸货；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2）转轮除湿机的单机调试及系统联调、验收移交；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3）设备的卸货、二次搬运、安装、就位、调试及验收移交。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冷水机组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本次招标为无锡动力电池基地建设项目（一期）冷水机組采购：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1) 1#站房离心式冷水机组的供货、运输；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2) 1#站房冷水机组群控系统供货、安装及调试、验收移交；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3）冷水机组的单机调试及系统联调、验收移交；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制氮机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本次招标为无锡动力电池基地建设项目（一期）制氮机组采购：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1)制氮机组的供货、运输；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2) 制氮机组安装及调试、验收移交；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3）制氮机组的单机调试及系统联调、验收移交；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废气系统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本次招标为无锡动力电池基地建设项目（一期）废气处理系统设备采购及系统管道安装：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1）废气处理系统的设计、采购、安装、运行调试和达标排放等；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2）锂电池加工生产过程废气处理，排放标准：符合《电池工业污染物排放标准》（GB30484-2013）和《大气污染物综合排放标准》（DB31/933-2015）相关要求；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3）废气处理系统设备的调试、验收、移交；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纯水系统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本次招标为无锡动力电池基地建设项目（一期）纯水设备采购，包含以下内容：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1）纯水系统设计、纯水系统设备供应（含电气、仪表及自控、水泵、EDI、水箱、RO膜、抛光树脂等）、运输、安装、调试和验收移交；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组合式空调箱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本次招标为无锡动力电池基地建设项目（一期）组合式空调机组采购：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1）电芯厂房、系统厂房、仓库等区域的AHU和RCU机组采购；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2）AHU和RCU机组控制柜供货及安装、调试、验收移交；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3）AHU和RCU机组的控制系统供货及安装、调试、验收移交；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废水系统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本次招标为无锡动力电池基地建设项目（一期）废水处理系统设备采购及系统管道安装：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1）废水处理系统的设计、安装、运行调试和达标排放等；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2）锂电池加工生产过程废水处理，排放标准：符合《电池工业污染物排放标准》（GB30484-2013）相关要求；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3）废水处理系统设备的单机调试、系统联调、验收移交；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压缩空气系统设备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本次招标为无锡动力电池基地建设项目（一期）压缩空气系统设备采购：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1) 1#站房空压机组及后处理设备的供货、运输；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2) 1#站房机组群控系统供货、安装及调试、验收移交；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3）机组的单机调试及系统联调、验收移交；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4）设备的卸货、二次搬运、安装、就位。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2023年6月-2023年9月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变压器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本次招标为无锡动力电池基地建设项目（一期）变压器采购、卸货、二次搬运、安装、就位及调试。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2023年6月-2023年9月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/>
    <w:p>
      <w:pPr>
        <w:rPr>
          <w:rFonts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2、主要工艺设备清单：</w:t>
      </w:r>
    </w:p>
    <w:p>
      <w:pPr>
        <w:rPr>
          <w:rFonts w:ascii="宋体" w:hAnsi="宋体" w:cs="宋体"/>
          <w:kern w:val="0"/>
          <w:sz w:val="24"/>
          <w:lang w:bidi="ar"/>
        </w:rPr>
      </w:pPr>
    </w:p>
    <w:tbl>
      <w:tblPr>
        <w:tblStyle w:val="6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640"/>
        <w:gridCol w:w="1404"/>
        <w:gridCol w:w="788"/>
        <w:gridCol w:w="1015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数量（台套）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资金来源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预计招标时间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粉浆系统（投料+高效制浆）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highlight w:val="gree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粉浆系统（投料+双行星）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涂敷机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辊压机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分切机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激光切-分切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自动卷绕机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highlight w:val="red"/>
                <w:lang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软包装配线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五金模切机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叠片机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铝壳装配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自动注液线（软包+铝壳）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自动化成分容线（夹具+负压+静置库）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自动电池烘箱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正极NMP回收系统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负极新风过滤&amp;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热能回收系统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电极辅助设备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highlight w:val="red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真空泵站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highlight w:val="red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除尘机组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6"/>
                <w:szCs w:val="16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6"/>
                <w:szCs w:val="16"/>
                <w:lang w:bidi="ar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电芯辅助设备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进检设备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其他辅助设备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企业自筹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Style w:val="15"/>
                <w:sz w:val="16"/>
                <w:szCs w:val="16"/>
                <w:lang w:bidi="ar"/>
              </w:rPr>
              <w:t>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年6月</w:t>
            </w:r>
            <w:r>
              <w:rPr>
                <w:rStyle w:val="15"/>
                <w:sz w:val="16"/>
                <w:szCs w:val="16"/>
                <w:lang w:bidi="ar"/>
              </w:rPr>
              <w:t>-2023</w:t>
            </w:r>
            <w:r>
              <w:rPr>
                <w:rStyle w:val="14"/>
                <w:rFonts w:hint="default"/>
                <w:sz w:val="16"/>
                <w:szCs w:val="16"/>
                <w:lang w:bidi="ar"/>
              </w:rPr>
              <w:t>年9月</w:t>
            </w:r>
          </w:p>
        </w:tc>
      </w:tr>
    </w:tbl>
    <w:p>
      <w:pPr>
        <w:rPr>
          <w:rFonts w:ascii="宋体" w:hAnsi="宋体" w:cs="宋体"/>
          <w:kern w:val="0"/>
          <w:sz w:val="24"/>
          <w:lang w:bidi="ar"/>
        </w:rPr>
      </w:pPr>
    </w:p>
    <w:p>
      <w:pPr>
        <w:rPr>
          <w:rFonts w:ascii="宋体" w:hAnsi="宋体" w:cs="宋体"/>
          <w:kern w:val="0"/>
          <w:sz w:val="24"/>
          <w:lang w:bidi="ar"/>
        </w:rPr>
      </w:pPr>
      <w:bookmarkStart w:id="0" w:name="_GoBack"/>
      <w:bookmarkEnd w:id="0"/>
    </w:p>
    <w:p>
      <w:pPr>
        <w:pStyle w:val="2"/>
      </w:pPr>
    </w:p>
    <w:p>
      <w:pPr>
        <w:widowControl/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b/>
          <w:bCs/>
          <w:kern w:val="0"/>
        </w:rPr>
        <w:t>注：以上设备</w:t>
      </w:r>
      <w:r>
        <w:rPr>
          <w:rFonts w:hint="eastAsia" w:cs="Tahoma" w:asciiTheme="minorEastAsia" w:hAnsiTheme="minorEastAsia" w:eastAsiaTheme="minorEastAsia"/>
          <w:b/>
          <w:bCs/>
          <w:kern w:val="0"/>
        </w:rPr>
        <w:t>名称、</w:t>
      </w:r>
      <w:r>
        <w:rPr>
          <w:rFonts w:cs="Tahoma" w:asciiTheme="minorEastAsia" w:hAnsiTheme="minorEastAsia" w:eastAsiaTheme="minorEastAsia"/>
          <w:b/>
          <w:bCs/>
          <w:kern w:val="0"/>
        </w:rPr>
        <w:t>数量</w:t>
      </w:r>
      <w:r>
        <w:rPr>
          <w:rFonts w:hint="eastAsia" w:cs="Tahoma" w:asciiTheme="minorEastAsia" w:hAnsiTheme="minorEastAsia" w:eastAsiaTheme="minorEastAsia"/>
          <w:b/>
          <w:bCs/>
          <w:kern w:val="0"/>
        </w:rPr>
        <w:t>、招标时间惠</w:t>
      </w:r>
      <w:r>
        <w:rPr>
          <w:rFonts w:cs="Tahoma" w:asciiTheme="minorEastAsia" w:hAnsiTheme="minorEastAsia" w:eastAsiaTheme="minorEastAsia"/>
          <w:b/>
          <w:bCs/>
          <w:kern w:val="0"/>
        </w:rPr>
        <w:t>根据项目实际需求调整。</w:t>
      </w:r>
      <w:r>
        <w:rPr>
          <w:rFonts w:cs="Tahoma" w:asciiTheme="minorEastAsia" w:hAnsiTheme="minorEastAsia" w:eastAsiaTheme="minorEastAsia"/>
          <w:kern w:val="0"/>
        </w:rPr>
        <w:tab/>
      </w:r>
    </w:p>
    <w:p>
      <w:pPr>
        <w:rPr>
          <w:rFonts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hint="eastAsia" w:ascii="宋体" w:hAnsi="宋体" w:cs="宋体"/>
          <w:kern w:val="0"/>
          <w:sz w:val="24"/>
          <w:lang w:bidi="ar"/>
        </w:rPr>
      </w:pPr>
    </w:p>
    <w:p>
      <w:pPr>
        <w:spacing w:line="360" w:lineRule="auto"/>
        <w:ind w:left="630" w:leftChars="3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三、信息公开的发布及时限要求;</w:t>
      </w:r>
    </w:p>
    <w:p>
      <w:pPr>
        <w:spacing w:line="360" w:lineRule="auto"/>
        <w:ind w:left="630" w:leftChars="3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1、信息统一发布在力神公司官网发布（网址为：</w:t>
      </w:r>
      <w:r>
        <w:fldChar w:fldCharType="begin"/>
      </w:r>
      <w:r>
        <w:instrText xml:space="preserve"> HYPERLINK "http://www.lishen.com.cn（天津力神电池股份有限公司）" </w:instrText>
      </w:r>
      <w:r>
        <w:fldChar w:fldCharType="separate"/>
      </w:r>
      <w:r>
        <w:rPr>
          <w:rStyle w:val="8"/>
          <w:rFonts w:hint="eastAsia" w:ascii="宋体" w:hAnsi="宋体" w:cs="宋体"/>
          <w:kern w:val="0"/>
          <w:sz w:val="24"/>
          <w:lang w:bidi="ar"/>
        </w:rPr>
        <w:t>http://www.lishen.com.cn（天津力神电池股份有限公司）</w:t>
      </w:r>
      <w:r>
        <w:rPr>
          <w:rStyle w:val="8"/>
          <w:rFonts w:hint="eastAsia" w:ascii="宋体" w:hAnsi="宋体" w:cs="宋体"/>
          <w:kern w:val="0"/>
          <w:sz w:val="24"/>
          <w:lang w:bidi="ar"/>
        </w:rPr>
        <w:fldChar w:fldCharType="end"/>
      </w:r>
    </w:p>
    <w:p>
      <w:pPr>
        <w:spacing w:line="360" w:lineRule="auto"/>
        <w:ind w:left="630" w:leftChars="3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2、截止日期：</w:t>
      </w:r>
      <w:r>
        <w:rPr>
          <w:rFonts w:hint="eastAsia" w:ascii="宋体" w:hAnsi="宋体" w:cs="宋体"/>
          <w:b/>
          <w:bCs/>
          <w:kern w:val="0"/>
          <w:sz w:val="24"/>
          <w:lang w:bidi="ar"/>
        </w:rPr>
        <w:t>自公开发布之日起十个工作日。</w:t>
      </w:r>
    </w:p>
    <w:p>
      <w:pPr>
        <w:spacing w:line="360" w:lineRule="auto"/>
        <w:ind w:left="630" w:leftChars="300"/>
        <w:rPr>
          <w:rFonts w:ascii="宋体" w:hAnsi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lang w:bidi="ar"/>
        </w:rPr>
        <w:t>四、报名方式</w:t>
      </w:r>
    </w:p>
    <w:p>
      <w:pPr>
        <w:spacing w:line="360" w:lineRule="auto"/>
        <w:ind w:left="630" w:leftChars="300"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意向厂家将公司营业执照副本扫描件、近期资产负债表、公司无信誉不良记录证明、拟参与项目的名称、近三年(2020年1月1日至2022年12月30日）同类项目的业绩（其中工艺设备需有同类设备同行业企业销售业绩）、联系人及联系电话等信息以邮件的方式同时发送到指定的邮箱。</w:t>
      </w:r>
    </w:p>
    <w:p>
      <w:pPr>
        <w:spacing w:line="360" w:lineRule="auto"/>
        <w:ind w:left="630" w:leftChars="300"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文件发送的邮箱地址为：</w:t>
      </w:r>
    </w:p>
    <w:p>
      <w:pPr>
        <w:spacing w:line="360" w:lineRule="auto"/>
        <w:ind w:left="630" w:leftChars="300" w:firstLine="420" w:firstLineChars="200"/>
        <w:rPr>
          <w:rFonts w:ascii="宋体" w:hAnsi="宋体" w:cs="宋体"/>
          <w:kern w:val="0"/>
          <w:sz w:val="24"/>
          <w:lang w:bidi="ar"/>
        </w:rPr>
      </w:pPr>
      <w:r>
        <w:fldChar w:fldCharType="begin"/>
      </w:r>
      <w:r>
        <w:instrText xml:space="preserve"> HYPERLINK "mailto:czlsshangcai001@lishen.com.cn；qijianming@lishen.com.cn" </w:instrText>
      </w:r>
      <w:r>
        <w:fldChar w:fldCharType="separate"/>
      </w:r>
      <w:r>
        <w:rPr>
          <w:rStyle w:val="8"/>
          <w:rFonts w:hint="eastAsia" w:ascii="宋体" w:hAnsi="宋体" w:cs="宋体"/>
          <w:kern w:val="0"/>
          <w:sz w:val="24"/>
          <w:lang w:bidi="ar"/>
        </w:rPr>
        <w:t>czlsshangcai001@lishen.com.cn；qijianming@lishen.com.cn</w:t>
      </w:r>
      <w:r>
        <w:rPr>
          <w:rStyle w:val="8"/>
          <w:rFonts w:hint="eastAsia" w:ascii="宋体" w:hAnsi="宋体" w:cs="宋体"/>
          <w:kern w:val="0"/>
          <w:sz w:val="24"/>
          <w:lang w:bidi="ar"/>
        </w:rPr>
        <w:fldChar w:fldCharType="end"/>
      </w:r>
    </w:p>
    <w:p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五、根据厂家的报名情况，项目商务采办组确定拟交流厂家的清单、统一安排组织技术交流。</w:t>
      </w:r>
    </w:p>
    <w:p>
      <w:pPr>
        <w:spacing w:line="360" w:lineRule="auto"/>
        <w:ind w:firstLine="720" w:firstLineChars="300"/>
        <w:rPr>
          <w:rFonts w:ascii="宋体" w:hAnsi="宋体" w:cs="宋体"/>
          <w:kern w:val="0"/>
          <w:sz w:val="24"/>
          <w:lang w:bidi="ar"/>
        </w:rPr>
      </w:pPr>
    </w:p>
    <w:p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 xml:space="preserve">                                         无锡力神新能源研究部有限公司</w:t>
      </w:r>
    </w:p>
    <w:p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 xml:space="preserve">                                                           2023-04-26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16696"/>
    <w:multiLevelType w:val="multilevel"/>
    <w:tmpl w:val="08816696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DB43D1A"/>
    <w:multiLevelType w:val="multilevel"/>
    <w:tmpl w:val="4DB43D1A"/>
    <w:lvl w:ilvl="0" w:tentative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NDYwYzU3MzAzNzc4OTFjOTNlNzBjZTVlYjgxY2IifQ=="/>
  </w:docVars>
  <w:rsids>
    <w:rsidRoot w:val="00E70B9B"/>
    <w:rsid w:val="00045EC4"/>
    <w:rsid w:val="004F376A"/>
    <w:rsid w:val="00591D19"/>
    <w:rsid w:val="006613D9"/>
    <w:rsid w:val="00813777"/>
    <w:rsid w:val="00BA2EDE"/>
    <w:rsid w:val="00E70B9B"/>
    <w:rsid w:val="00ED121C"/>
    <w:rsid w:val="03E272F9"/>
    <w:rsid w:val="044E6E1E"/>
    <w:rsid w:val="04650488"/>
    <w:rsid w:val="04811008"/>
    <w:rsid w:val="05BF08FF"/>
    <w:rsid w:val="066623C4"/>
    <w:rsid w:val="06C146CE"/>
    <w:rsid w:val="08597DA5"/>
    <w:rsid w:val="093D3223"/>
    <w:rsid w:val="09A91203"/>
    <w:rsid w:val="0D27321C"/>
    <w:rsid w:val="0FAE6C29"/>
    <w:rsid w:val="114F1D45"/>
    <w:rsid w:val="11737210"/>
    <w:rsid w:val="13DD2F5C"/>
    <w:rsid w:val="15FD7FC2"/>
    <w:rsid w:val="1688278B"/>
    <w:rsid w:val="16A64BFB"/>
    <w:rsid w:val="16CD7A97"/>
    <w:rsid w:val="19C24C69"/>
    <w:rsid w:val="1A997188"/>
    <w:rsid w:val="1B1B1947"/>
    <w:rsid w:val="1B972C67"/>
    <w:rsid w:val="1BEC10B9"/>
    <w:rsid w:val="1CD83284"/>
    <w:rsid w:val="1E8627A0"/>
    <w:rsid w:val="1EB10CE8"/>
    <w:rsid w:val="1F6F5E24"/>
    <w:rsid w:val="1FF24910"/>
    <w:rsid w:val="21190222"/>
    <w:rsid w:val="23513BF8"/>
    <w:rsid w:val="26AE329E"/>
    <w:rsid w:val="276C256A"/>
    <w:rsid w:val="298F1B46"/>
    <w:rsid w:val="29FF77DC"/>
    <w:rsid w:val="2D46629B"/>
    <w:rsid w:val="2D8C7557"/>
    <w:rsid w:val="2D9104EC"/>
    <w:rsid w:val="334068E3"/>
    <w:rsid w:val="351F1D0E"/>
    <w:rsid w:val="3690713A"/>
    <w:rsid w:val="37E22A6A"/>
    <w:rsid w:val="381825BA"/>
    <w:rsid w:val="39F41A62"/>
    <w:rsid w:val="3A993EAE"/>
    <w:rsid w:val="3BBB7E54"/>
    <w:rsid w:val="3CC70690"/>
    <w:rsid w:val="3E0E6961"/>
    <w:rsid w:val="3EE002FD"/>
    <w:rsid w:val="3F0B7571"/>
    <w:rsid w:val="3F6251B6"/>
    <w:rsid w:val="3FDF3B97"/>
    <w:rsid w:val="42186C2E"/>
    <w:rsid w:val="45DD1D42"/>
    <w:rsid w:val="466C6E29"/>
    <w:rsid w:val="47352E7E"/>
    <w:rsid w:val="476C6EB0"/>
    <w:rsid w:val="49695393"/>
    <w:rsid w:val="4A292139"/>
    <w:rsid w:val="4C72455F"/>
    <w:rsid w:val="4CC7619D"/>
    <w:rsid w:val="4F2A7DF5"/>
    <w:rsid w:val="540C5299"/>
    <w:rsid w:val="5560589C"/>
    <w:rsid w:val="579E26AC"/>
    <w:rsid w:val="5A5E3E91"/>
    <w:rsid w:val="5B555777"/>
    <w:rsid w:val="5E343D6A"/>
    <w:rsid w:val="60B711B9"/>
    <w:rsid w:val="612400C6"/>
    <w:rsid w:val="61AA7A1B"/>
    <w:rsid w:val="62057B6D"/>
    <w:rsid w:val="6537042B"/>
    <w:rsid w:val="656D3992"/>
    <w:rsid w:val="66882EA5"/>
    <w:rsid w:val="694B2334"/>
    <w:rsid w:val="6A0C4BCD"/>
    <w:rsid w:val="6AFE355E"/>
    <w:rsid w:val="6F6A75C1"/>
    <w:rsid w:val="6F98356B"/>
    <w:rsid w:val="6FFD2FB2"/>
    <w:rsid w:val="704D7DC1"/>
    <w:rsid w:val="74934956"/>
    <w:rsid w:val="75F872F2"/>
    <w:rsid w:val="76422011"/>
    <w:rsid w:val="76D90BB3"/>
    <w:rsid w:val="76E063E5"/>
    <w:rsid w:val="796055BB"/>
    <w:rsid w:val="79703A50"/>
    <w:rsid w:val="798759BE"/>
    <w:rsid w:val="79D65F69"/>
    <w:rsid w:val="7A8E67CA"/>
    <w:rsid w:val="7AA37EB2"/>
    <w:rsid w:val="7AC74380"/>
    <w:rsid w:val="7AD22EE4"/>
    <w:rsid w:val="7CAF7429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</w:pPr>
    <w:rPr>
      <w:rFonts w:ascii="仿宋_GB2312" w:eastAsia="仿宋_GB2312"/>
      <w:kern w:val="0"/>
      <w:sz w:val="28"/>
      <w:szCs w:val="20"/>
    </w:r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7"/>
    <w:qFormat/>
    <w:uiPriority w:val="0"/>
    <w:rPr>
      <w:b/>
      <w:bCs/>
    </w:r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51"/>
    <w:basedOn w:val="7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批注文字 字符"/>
    <w:basedOn w:val="7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5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2357</Words>
  <Characters>2755</Characters>
  <Lines>23</Lines>
  <Paragraphs>6</Paragraphs>
  <TotalTime>3</TotalTime>
  <ScaleCrop>false</ScaleCrop>
  <LinksUpToDate>false</LinksUpToDate>
  <CharactersWithSpaces>2861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2023-04-27T00:52:00Z</dcterms:created>
  <dc:creator>qi_jianming</dc:creator>
  <cp:lastModifiedBy>mao_shuai</cp:lastModifiedBy>
  <dcterms:modified xsi:type="dcterms:W3CDTF">2023-04-27T05:26:24Z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775FA9E620DB4B64A5F32FD5514598B1</vt:lpwstr>
  </property>
</Properties>
</file>